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1"/>
        <w:gridCol w:w="6289"/>
      </w:tblGrid>
      <w:tr w:rsidR="008E6743" w:rsidRPr="00E92F06" w:rsidTr="00DA2D28">
        <w:trPr>
          <w:trHeight w:val="3969"/>
          <w:tblCellSpacing w:w="0" w:type="dxa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743" w:rsidRPr="00E92F06" w:rsidRDefault="008E6743" w:rsidP="00DA2D28">
            <w:pPr>
              <w:pStyle w:val="1"/>
              <w:snapToGrid w:val="0"/>
              <w:spacing w:line="276" w:lineRule="auto"/>
              <w:ind w:left="426"/>
            </w:pPr>
            <w:r w:rsidRPr="00E92F06">
              <w:rPr>
                <w:sz w:val="24"/>
                <w:szCs w:val="24"/>
              </w:rPr>
              <w:br w:type="page"/>
            </w:r>
          </w:p>
          <w:p w:rsidR="008E6743" w:rsidRDefault="008E6743" w:rsidP="00DA2D28">
            <w:pPr>
              <w:pStyle w:val="2"/>
              <w:snapToGrid w:val="0"/>
              <w:spacing w:line="276" w:lineRule="auto"/>
              <w:ind w:left="426"/>
              <w:rPr>
                <w:sz w:val="10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4953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743" w:rsidRDefault="008E6743" w:rsidP="00DA2D28">
            <w:pPr>
              <w:pStyle w:val="2"/>
              <w:spacing w:line="276" w:lineRule="auto"/>
              <w:ind w:left="426"/>
              <w:rPr>
                <w:sz w:val="10"/>
              </w:rPr>
            </w:pPr>
          </w:p>
          <w:p w:rsidR="008E6743" w:rsidRDefault="008E6743" w:rsidP="00DA2D28">
            <w:pPr>
              <w:pStyle w:val="2"/>
              <w:spacing w:line="276" w:lineRule="auto"/>
              <w:ind w:left="426" w:right="-345" w:hanging="284"/>
              <w:rPr>
                <w:b/>
              </w:rPr>
            </w:pPr>
            <w:r>
              <w:t xml:space="preserve">      АДМИНИСТРАЦИЯ ОБЛАСТИ</w:t>
            </w:r>
          </w:p>
          <w:p w:rsidR="008E6743" w:rsidRDefault="008E6743" w:rsidP="00DA2D28">
            <w:pPr>
              <w:pStyle w:val="2"/>
              <w:spacing w:line="276" w:lineRule="auto"/>
              <w:ind w:left="426" w:right="-345"/>
              <w:rPr>
                <w:b/>
              </w:rPr>
            </w:pPr>
            <w:r>
              <w:rPr>
                <w:b/>
              </w:rPr>
              <w:t xml:space="preserve">УПРАВЛЕНИЕ </w:t>
            </w:r>
          </w:p>
          <w:p w:rsidR="008E6743" w:rsidRDefault="008E6743" w:rsidP="00DA2D28">
            <w:pPr>
              <w:pStyle w:val="2"/>
              <w:spacing w:line="276" w:lineRule="auto"/>
              <w:ind w:left="426" w:right="-345"/>
              <w:rPr>
                <w:b/>
              </w:rPr>
            </w:pPr>
            <w:r>
              <w:rPr>
                <w:b/>
              </w:rPr>
              <w:t>ОБРАЗОВАНИЯ И НАУКИ ТАМБОВСКОЙ ОБЛАСТИ</w:t>
            </w:r>
          </w:p>
          <w:p w:rsidR="008E6743" w:rsidRDefault="008E6743" w:rsidP="00DA2D28">
            <w:pPr>
              <w:pStyle w:val="2"/>
              <w:spacing w:line="276" w:lineRule="auto"/>
              <w:ind w:left="426" w:right="-345"/>
              <w:rPr>
                <w:b/>
              </w:rPr>
            </w:pPr>
          </w:p>
          <w:p w:rsidR="008E6743" w:rsidRDefault="008E6743" w:rsidP="00DA2D28">
            <w:pPr>
              <w:pStyle w:val="2"/>
              <w:spacing w:line="276" w:lineRule="auto"/>
              <w:ind w:left="426" w:right="-345"/>
            </w:pPr>
            <w:r>
              <w:rPr>
                <w:b/>
              </w:rPr>
              <w:t xml:space="preserve">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108, г. Тамбов,  392000</w:t>
            </w:r>
          </w:p>
          <w:p w:rsidR="008E6743" w:rsidRPr="001732F3" w:rsidRDefault="008E6743" w:rsidP="00DA2D28">
            <w:pPr>
              <w:pStyle w:val="2"/>
              <w:spacing w:line="276" w:lineRule="auto"/>
              <w:ind w:left="426" w:right="-345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Тел. 72-37-38, факс 72-30-04</w:t>
            </w:r>
          </w:p>
          <w:p w:rsidR="008E6743" w:rsidRPr="001732F3" w:rsidRDefault="008E6743" w:rsidP="00DA2D28">
            <w:pPr>
              <w:pStyle w:val="2"/>
              <w:spacing w:line="276" w:lineRule="auto"/>
              <w:ind w:left="426" w:right="-345"/>
              <w:rPr>
                <w:lang w:val="en-US"/>
              </w:rPr>
            </w:pPr>
            <w:r>
              <w:rPr>
                <w:i/>
                <w:lang w:val="en-US"/>
              </w:rPr>
              <w:t xml:space="preserve">E-mail: </w:t>
            </w:r>
            <w:hyperlink r:id="rId5" w:history="1">
              <w:r w:rsidRPr="005F3FF2">
                <w:rPr>
                  <w:rStyle w:val="a3"/>
                  <w:lang w:val="en-US"/>
                </w:rPr>
                <w:t>post@obraz.tambov.gov.ru</w:t>
              </w:r>
            </w:hyperlink>
            <w:r>
              <w:rPr>
                <w:i/>
                <w:lang w:val="en-US"/>
              </w:rPr>
              <w:t xml:space="preserve">  </w:t>
            </w:r>
          </w:p>
          <w:p w:rsidR="008E6743" w:rsidRDefault="008E6743" w:rsidP="00DA2D28">
            <w:pPr>
              <w:pStyle w:val="2"/>
              <w:spacing w:line="276" w:lineRule="auto"/>
              <w:ind w:left="426" w:right="-345"/>
            </w:pPr>
            <w:r>
              <w:t>ОГРН 1066829047064</w:t>
            </w:r>
          </w:p>
          <w:p w:rsidR="008E6743" w:rsidRDefault="008E6743" w:rsidP="00DA2D28">
            <w:pPr>
              <w:pStyle w:val="2"/>
              <w:spacing w:line="276" w:lineRule="auto"/>
              <w:ind w:left="426" w:right="-345"/>
            </w:pPr>
            <w:r>
              <w:t>ИНН 6829021123, КПП 682901001</w:t>
            </w:r>
          </w:p>
          <w:p w:rsidR="008E6743" w:rsidRPr="00C076FA" w:rsidRDefault="00C076FA" w:rsidP="00DA2D28">
            <w:pPr>
              <w:pStyle w:val="2"/>
              <w:spacing w:line="276" w:lineRule="auto"/>
              <w:ind w:left="426" w:right="-345"/>
              <w:rPr>
                <w:b/>
              </w:rPr>
            </w:pPr>
            <w:r w:rsidRPr="00C076FA">
              <w:rPr>
                <w:b/>
              </w:rPr>
              <w:t>20.07.2020 № 1.06-10/2581</w:t>
            </w:r>
          </w:p>
          <w:p w:rsidR="008E6743" w:rsidRDefault="008E6743" w:rsidP="00DA2D28">
            <w:pPr>
              <w:pStyle w:val="1"/>
              <w:spacing w:line="276" w:lineRule="auto"/>
              <w:ind w:left="426" w:right="-345"/>
            </w:pPr>
            <w:r>
              <w:t>На № ____________ от _____________</w:t>
            </w:r>
          </w:p>
          <w:p w:rsidR="008E6743" w:rsidRPr="00E92F06" w:rsidRDefault="008E6743" w:rsidP="00DA2D28">
            <w:pPr>
              <w:pStyle w:val="LO-Normal1"/>
              <w:snapToGrid w:val="0"/>
              <w:spacing w:line="276" w:lineRule="auto"/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6743" w:rsidRPr="00E92F06" w:rsidRDefault="008E6743" w:rsidP="00DA2D28">
            <w:pPr>
              <w:ind w:left="743"/>
            </w:pPr>
            <w:r w:rsidRPr="00E92F06">
              <w:br w:type="page"/>
            </w:r>
          </w:p>
          <w:p w:rsidR="008E6743" w:rsidRPr="00E92F06" w:rsidRDefault="008E6743" w:rsidP="00DA2D28">
            <w:pPr>
              <w:ind w:left="743"/>
            </w:pPr>
            <w:r w:rsidRPr="00E92F06">
              <w:br w:type="page"/>
            </w:r>
          </w:p>
          <w:p w:rsidR="008E6743" w:rsidRDefault="008E6743" w:rsidP="00DA2D28">
            <w:pPr>
              <w:spacing w:after="0" w:line="240" w:lineRule="auto"/>
              <w:ind w:left="743"/>
            </w:pPr>
            <w:r w:rsidRPr="00E92F06">
              <w:br w:type="page"/>
            </w:r>
          </w:p>
          <w:p w:rsidR="008E6743" w:rsidRDefault="008E6743" w:rsidP="00DA2D28">
            <w:pPr>
              <w:spacing w:after="0" w:line="240" w:lineRule="auto"/>
              <w:ind w:left="743"/>
            </w:pPr>
          </w:p>
          <w:p w:rsidR="008E6743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532AE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2A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E6743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532AE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743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управление  в  сфере образования</w:t>
            </w:r>
          </w:p>
          <w:p w:rsidR="008E6743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43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Руководителям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E6743" w:rsidRPr="004532AE" w:rsidRDefault="008E6743" w:rsidP="00DA2D28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108F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 организаций</w:t>
            </w:r>
          </w:p>
          <w:p w:rsidR="008E6743" w:rsidRPr="004532AE" w:rsidRDefault="008E6743" w:rsidP="00DA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43" w:rsidRPr="00E92F06" w:rsidRDefault="008E6743" w:rsidP="00DA2D28"/>
        </w:tc>
      </w:tr>
    </w:tbl>
    <w:p w:rsidR="00B204BF" w:rsidRDefault="008E6743" w:rsidP="008E6743">
      <w:pPr>
        <w:spacing w:after="0"/>
        <w:rPr>
          <w:rFonts w:ascii="Times New Roman" w:hAnsi="Times New Roman" w:cs="Times New Roman"/>
        </w:rPr>
      </w:pPr>
      <w:r w:rsidRPr="004532AE">
        <w:rPr>
          <w:rFonts w:ascii="Times New Roman" w:hAnsi="Times New Roman" w:cs="Times New Roman"/>
        </w:rPr>
        <w:t xml:space="preserve">О </w:t>
      </w:r>
      <w:r w:rsidR="00B204BF">
        <w:rPr>
          <w:rFonts w:ascii="Times New Roman" w:hAnsi="Times New Roman" w:cs="Times New Roman"/>
        </w:rPr>
        <w:t xml:space="preserve"> разработке программы воспитания </w:t>
      </w:r>
    </w:p>
    <w:p w:rsidR="008E6743" w:rsidRDefault="00B204BF" w:rsidP="008E67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общеобразовательных организациях</w:t>
      </w:r>
    </w:p>
    <w:p w:rsidR="008E6743" w:rsidRPr="00D57542" w:rsidRDefault="008E6743" w:rsidP="008E6743">
      <w:pPr>
        <w:spacing w:after="0"/>
        <w:rPr>
          <w:rFonts w:ascii="Times New Roman" w:hAnsi="Times New Roman" w:cs="Times New Roman"/>
        </w:rPr>
      </w:pPr>
    </w:p>
    <w:p w:rsidR="008E6743" w:rsidRDefault="008E6743" w:rsidP="008E6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5B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E6ACF" w:rsidRPr="002F5707" w:rsidRDefault="008E6743" w:rsidP="00D108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F74">
        <w:rPr>
          <w:rFonts w:ascii="Times New Roman" w:hAnsi="Times New Roman" w:cs="Times New Roman"/>
          <w:sz w:val="28"/>
          <w:szCs w:val="28"/>
        </w:rPr>
        <w:tab/>
      </w:r>
      <w:r w:rsidR="00454812">
        <w:rPr>
          <w:rFonts w:ascii="Times New Roman" w:hAnsi="Times New Roman" w:cs="Times New Roman"/>
          <w:sz w:val="28"/>
          <w:szCs w:val="28"/>
        </w:rPr>
        <w:t>1</w:t>
      </w:r>
      <w:r w:rsidR="003E6ACF" w:rsidRPr="002F570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6  июля 2020  года на  заседании Комитета Госдумы по образованию и науке </w:t>
      </w:r>
      <w:r w:rsidR="0045481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E6ACF" w:rsidRPr="002F570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во втором чтении</w:t>
      </w:r>
      <w:r w:rsidR="0045481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рассмотрен</w:t>
      </w:r>
      <w:r w:rsidR="003E6ACF" w:rsidRPr="002F570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E6ACF" w:rsidRPr="007173E5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проект федерального закона </w:t>
      </w:r>
      <w:r w:rsidR="0045481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</w:t>
      </w:r>
      <w:r w:rsidR="003E6ACF" w:rsidRPr="007173E5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№ 960545-7 «О внесении изменений в Федеральный закон «Об образовании в Российской Федерации» по вопросам воспитания обучающихся»</w:t>
      </w:r>
      <w:r w:rsidR="003E6ACF" w:rsidRPr="002F570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, внесенный </w:t>
      </w:r>
      <w:r w:rsidR="0045481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</w:t>
      </w:r>
      <w:r w:rsidR="003E6ACF" w:rsidRPr="002F5707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резидентом Российской Федерации. </w:t>
      </w:r>
    </w:p>
    <w:p w:rsidR="00D108F7" w:rsidRPr="00D108F7" w:rsidRDefault="00D108F7" w:rsidP="00D108F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8F7">
        <w:rPr>
          <w:sz w:val="28"/>
          <w:szCs w:val="28"/>
        </w:rPr>
        <w:t>В законопроекте предполагается расширить понятие «воспитание»; дополнить понятие «образовательная программа» за счет включения в нее программы воспитания и календарного плана воспитательной работы и др.</w:t>
      </w:r>
    </w:p>
    <w:p w:rsidR="007173E5" w:rsidRPr="007173E5" w:rsidRDefault="00494B5B" w:rsidP="007173E5">
      <w:pPr>
        <w:pStyle w:val="default"/>
        <w:spacing w:before="0" w:beforeAutospacing="0" w:after="0" w:afterAutospacing="0"/>
        <w:ind w:firstLine="708"/>
        <w:jc w:val="both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С</w:t>
      </w:r>
      <w:r w:rsidRPr="007173E5">
        <w:rPr>
          <w:rStyle w:val="a7"/>
          <w:b/>
          <w:bCs/>
          <w:i w:val="0"/>
          <w:sz w:val="28"/>
          <w:szCs w:val="28"/>
        </w:rPr>
        <w:t xml:space="preserve"> 01.09.2020 г.</w:t>
      </w:r>
      <w:r>
        <w:rPr>
          <w:rStyle w:val="a7"/>
          <w:b/>
          <w:bCs/>
          <w:i w:val="0"/>
          <w:sz w:val="28"/>
          <w:szCs w:val="28"/>
        </w:rPr>
        <w:t xml:space="preserve"> </w:t>
      </w:r>
      <w:r w:rsidRPr="007173E5">
        <w:rPr>
          <w:rStyle w:val="a7"/>
          <w:b/>
          <w:bCs/>
          <w:i w:val="0"/>
          <w:sz w:val="28"/>
          <w:szCs w:val="28"/>
        </w:rPr>
        <w:t xml:space="preserve">начнется </w:t>
      </w:r>
      <w:r>
        <w:rPr>
          <w:rStyle w:val="a7"/>
          <w:b/>
          <w:bCs/>
          <w:i w:val="0"/>
          <w:sz w:val="28"/>
          <w:szCs w:val="28"/>
        </w:rPr>
        <w:t>а</w:t>
      </w:r>
      <w:r w:rsidR="007173E5" w:rsidRPr="007173E5">
        <w:rPr>
          <w:rStyle w:val="a7"/>
          <w:b/>
          <w:bCs/>
          <w:i w:val="0"/>
          <w:sz w:val="28"/>
          <w:szCs w:val="28"/>
        </w:rPr>
        <w:t>пробация программ нового формата в образовательных организациях области</w:t>
      </w:r>
      <w:r>
        <w:rPr>
          <w:rStyle w:val="a7"/>
          <w:b/>
          <w:bCs/>
          <w:i w:val="0"/>
          <w:sz w:val="28"/>
          <w:szCs w:val="28"/>
        </w:rPr>
        <w:t>.</w:t>
      </w:r>
      <w:r w:rsidR="007173E5" w:rsidRPr="007173E5">
        <w:rPr>
          <w:rStyle w:val="a7"/>
          <w:b/>
          <w:bCs/>
          <w:i w:val="0"/>
          <w:sz w:val="28"/>
          <w:szCs w:val="28"/>
        </w:rPr>
        <w:t xml:space="preserve"> </w:t>
      </w:r>
    </w:p>
    <w:p w:rsidR="00AC2C84" w:rsidRPr="00B4778D" w:rsidRDefault="00B4778D" w:rsidP="00B4778D">
      <w:pPr>
        <w:pStyle w:val="default"/>
        <w:spacing w:before="0" w:beforeAutospacing="0" w:after="0" w:afterAutospacing="0"/>
        <w:ind w:firstLine="708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С</w:t>
      </w:r>
      <w:r w:rsidR="00AC2C84" w:rsidRPr="00B4778D">
        <w:rPr>
          <w:rStyle w:val="a7"/>
          <w:bCs/>
          <w:i w:val="0"/>
          <w:sz w:val="28"/>
          <w:szCs w:val="28"/>
        </w:rPr>
        <w:t>пециалист</w:t>
      </w:r>
      <w:r>
        <w:rPr>
          <w:rStyle w:val="a7"/>
          <w:bCs/>
          <w:i w:val="0"/>
          <w:sz w:val="28"/>
          <w:szCs w:val="28"/>
        </w:rPr>
        <w:t>ами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Института стратегии развития образования РАО </w:t>
      </w:r>
      <w:r>
        <w:rPr>
          <w:rStyle w:val="a7"/>
          <w:bCs/>
          <w:i w:val="0"/>
          <w:sz w:val="28"/>
          <w:szCs w:val="28"/>
        </w:rPr>
        <w:t>разработана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Примерн</w:t>
      </w:r>
      <w:r>
        <w:rPr>
          <w:rStyle w:val="a7"/>
          <w:bCs/>
          <w:i w:val="0"/>
          <w:sz w:val="28"/>
          <w:szCs w:val="28"/>
        </w:rPr>
        <w:t>ая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программ</w:t>
      </w:r>
      <w:r>
        <w:rPr>
          <w:rStyle w:val="a7"/>
          <w:bCs/>
          <w:i w:val="0"/>
          <w:sz w:val="28"/>
          <w:szCs w:val="28"/>
        </w:rPr>
        <w:t>а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воспитания, на основе которой </w:t>
      </w:r>
      <w:r w:rsidR="00494B5B">
        <w:rPr>
          <w:rStyle w:val="a7"/>
          <w:bCs/>
          <w:i w:val="0"/>
          <w:sz w:val="28"/>
          <w:szCs w:val="28"/>
        </w:rPr>
        <w:t>каждой образовательной организации</w:t>
      </w:r>
      <w:r w:rsidR="00494B5B" w:rsidRPr="00B4778D">
        <w:rPr>
          <w:rStyle w:val="a7"/>
          <w:bCs/>
          <w:i w:val="0"/>
          <w:sz w:val="28"/>
          <w:szCs w:val="28"/>
        </w:rPr>
        <w:t xml:space="preserve"> </w:t>
      </w:r>
      <w:r w:rsidR="0032114F">
        <w:rPr>
          <w:rStyle w:val="a7"/>
          <w:bCs/>
          <w:i w:val="0"/>
          <w:sz w:val="28"/>
          <w:szCs w:val="28"/>
        </w:rPr>
        <w:t xml:space="preserve">необходимо </w:t>
      </w:r>
      <w:r w:rsidR="00454812">
        <w:rPr>
          <w:rStyle w:val="a7"/>
          <w:bCs/>
          <w:i w:val="0"/>
          <w:sz w:val="28"/>
          <w:szCs w:val="28"/>
        </w:rPr>
        <w:t>сформировать</w:t>
      </w:r>
      <w:r w:rsidR="00AC2C84" w:rsidRPr="00B4778D">
        <w:rPr>
          <w:rStyle w:val="a7"/>
          <w:bCs/>
          <w:i w:val="0"/>
          <w:sz w:val="28"/>
          <w:szCs w:val="28"/>
        </w:rPr>
        <w:t xml:space="preserve"> </w:t>
      </w:r>
      <w:r>
        <w:rPr>
          <w:rStyle w:val="a7"/>
          <w:bCs/>
          <w:i w:val="0"/>
          <w:sz w:val="28"/>
          <w:szCs w:val="28"/>
        </w:rPr>
        <w:t xml:space="preserve"> </w:t>
      </w:r>
      <w:r w:rsidR="00AC2C84" w:rsidRPr="00B4778D">
        <w:rPr>
          <w:rStyle w:val="a7"/>
          <w:bCs/>
          <w:i w:val="0"/>
          <w:sz w:val="28"/>
          <w:szCs w:val="28"/>
        </w:rPr>
        <w:t>рабоч</w:t>
      </w:r>
      <w:r>
        <w:rPr>
          <w:rStyle w:val="a7"/>
          <w:bCs/>
          <w:i w:val="0"/>
          <w:sz w:val="28"/>
          <w:szCs w:val="28"/>
        </w:rPr>
        <w:t>ую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программ</w:t>
      </w:r>
      <w:r>
        <w:rPr>
          <w:rStyle w:val="a7"/>
          <w:bCs/>
          <w:i w:val="0"/>
          <w:sz w:val="28"/>
          <w:szCs w:val="28"/>
        </w:rPr>
        <w:t>у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воспитания и в соответствии с н</w:t>
      </w:r>
      <w:r>
        <w:rPr>
          <w:rStyle w:val="a7"/>
          <w:bCs/>
          <w:i w:val="0"/>
          <w:sz w:val="28"/>
          <w:szCs w:val="28"/>
        </w:rPr>
        <w:t>ей</w:t>
      </w:r>
      <w:r w:rsidR="00AC2C84" w:rsidRPr="00B4778D">
        <w:rPr>
          <w:rStyle w:val="a7"/>
          <w:bCs/>
          <w:i w:val="0"/>
          <w:sz w:val="28"/>
          <w:szCs w:val="28"/>
        </w:rPr>
        <w:t xml:space="preserve"> организовать воспитательную работу. </w:t>
      </w:r>
    </w:p>
    <w:p w:rsidR="00B4778D" w:rsidRPr="002F5707" w:rsidRDefault="00B4778D" w:rsidP="00B4778D">
      <w:pPr>
        <w:tabs>
          <w:tab w:val="left" w:pos="851"/>
        </w:tabs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</w:pP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Примерн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ая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программ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а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является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конструктор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ом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для создания рабочей программы воспитания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, что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позволяет каждой образовательной организации, взяв за основу содержание основных ее разделов, корректировать их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,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</w:t>
      </w:r>
      <w:r w:rsidRPr="00B4778D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добавлять нужные или удалять неактуальные материалы, приводя тем самым свою программу в </w:t>
      </w:r>
      <w:r w:rsidRPr="002F5707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соответствие с реальной 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воспитательной </w:t>
      </w:r>
      <w:r w:rsidRPr="002F5707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>деятельностью</w:t>
      </w:r>
      <w:r w:rsidR="0032114F">
        <w:rPr>
          <w:rStyle w:val="a7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.  </w:t>
      </w:r>
    </w:p>
    <w:p w:rsidR="00772C4C" w:rsidRPr="002F5707" w:rsidRDefault="009A4824" w:rsidP="00B4778D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 w:rsidRPr="002F5707">
        <w:rPr>
          <w:rStyle w:val="a7"/>
          <w:bCs/>
          <w:i w:val="0"/>
          <w:sz w:val="28"/>
          <w:szCs w:val="28"/>
        </w:rPr>
        <w:tab/>
      </w:r>
      <w:r w:rsidR="0032114F">
        <w:rPr>
          <w:rStyle w:val="a7"/>
          <w:bCs/>
          <w:i w:val="0"/>
          <w:sz w:val="28"/>
          <w:szCs w:val="28"/>
        </w:rPr>
        <w:t>Д</w:t>
      </w:r>
      <w:r w:rsidRPr="002F5707">
        <w:rPr>
          <w:rStyle w:val="a7"/>
          <w:bCs/>
          <w:i w:val="0"/>
          <w:sz w:val="28"/>
          <w:szCs w:val="28"/>
        </w:rPr>
        <w:t>ля использования в работе</w:t>
      </w:r>
      <w:r w:rsidR="002F5707" w:rsidRPr="002F5707">
        <w:rPr>
          <w:rStyle w:val="a7"/>
          <w:bCs/>
          <w:i w:val="0"/>
          <w:sz w:val="28"/>
          <w:szCs w:val="28"/>
        </w:rPr>
        <w:t xml:space="preserve"> </w:t>
      </w:r>
      <w:r w:rsidR="007173E5">
        <w:rPr>
          <w:rStyle w:val="a7"/>
          <w:bCs/>
          <w:i w:val="0"/>
          <w:sz w:val="28"/>
          <w:szCs w:val="28"/>
        </w:rPr>
        <w:t>при</w:t>
      </w:r>
      <w:r w:rsidR="002F5707" w:rsidRPr="002F5707">
        <w:rPr>
          <w:rStyle w:val="a7"/>
          <w:bCs/>
          <w:i w:val="0"/>
          <w:sz w:val="28"/>
          <w:szCs w:val="28"/>
        </w:rPr>
        <w:t xml:space="preserve"> разработке программ воспитания</w:t>
      </w:r>
      <w:r w:rsidR="0032114F" w:rsidRPr="0032114F">
        <w:rPr>
          <w:rStyle w:val="a7"/>
          <w:bCs/>
          <w:i w:val="0"/>
          <w:sz w:val="28"/>
          <w:szCs w:val="28"/>
        </w:rPr>
        <w:t xml:space="preserve"> </w:t>
      </w:r>
      <w:r w:rsidR="0032114F">
        <w:rPr>
          <w:rStyle w:val="a7"/>
          <w:bCs/>
          <w:i w:val="0"/>
          <w:sz w:val="28"/>
          <w:szCs w:val="28"/>
        </w:rPr>
        <w:t>н</w:t>
      </w:r>
      <w:r w:rsidR="0032114F" w:rsidRPr="002F5707">
        <w:rPr>
          <w:rStyle w:val="a7"/>
          <w:bCs/>
          <w:i w:val="0"/>
          <w:sz w:val="28"/>
          <w:szCs w:val="28"/>
        </w:rPr>
        <w:t>аправляем</w:t>
      </w:r>
      <w:r w:rsidRPr="002F5707">
        <w:rPr>
          <w:rStyle w:val="a7"/>
          <w:bCs/>
          <w:i w:val="0"/>
          <w:sz w:val="28"/>
          <w:szCs w:val="28"/>
        </w:rPr>
        <w:t>:</w:t>
      </w:r>
    </w:p>
    <w:p w:rsidR="00772C4C" w:rsidRPr="002F5707" w:rsidRDefault="009A4824" w:rsidP="009A4824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 w:rsidRPr="002F5707">
        <w:rPr>
          <w:rStyle w:val="a7"/>
          <w:bCs/>
          <w:i w:val="0"/>
          <w:sz w:val="28"/>
          <w:szCs w:val="28"/>
        </w:rPr>
        <w:tab/>
      </w:r>
      <w:r w:rsidR="00772C4C" w:rsidRPr="002F5707">
        <w:rPr>
          <w:rStyle w:val="a7"/>
          <w:bCs/>
          <w:i w:val="0"/>
          <w:sz w:val="28"/>
          <w:szCs w:val="28"/>
        </w:rPr>
        <w:t>Методические рекомендации «О разработке программы воспитания»</w:t>
      </w:r>
      <w:r w:rsidRPr="002F5707">
        <w:rPr>
          <w:rStyle w:val="a7"/>
          <w:bCs/>
          <w:i w:val="0"/>
          <w:sz w:val="28"/>
          <w:szCs w:val="28"/>
        </w:rPr>
        <w:t xml:space="preserve"> (приложение № 1);</w:t>
      </w:r>
    </w:p>
    <w:p w:rsidR="009A4824" w:rsidRPr="002F5707" w:rsidRDefault="009A4824" w:rsidP="00D108F7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 w:rsidRPr="002F5707">
        <w:rPr>
          <w:rStyle w:val="a7"/>
          <w:bCs/>
          <w:i w:val="0"/>
          <w:sz w:val="28"/>
          <w:szCs w:val="28"/>
        </w:rPr>
        <w:tab/>
        <w:t>Примерную программу воспитания (приложение № 2);</w:t>
      </w:r>
    </w:p>
    <w:p w:rsidR="009A4824" w:rsidRPr="002F5707" w:rsidRDefault="009A4824" w:rsidP="00D108F7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 w:rsidRPr="002F5707">
        <w:rPr>
          <w:rStyle w:val="a7"/>
          <w:bCs/>
          <w:i w:val="0"/>
          <w:sz w:val="28"/>
          <w:szCs w:val="28"/>
        </w:rPr>
        <w:tab/>
        <w:t>Структуру программы воспитания (приложение №3);</w:t>
      </w:r>
    </w:p>
    <w:p w:rsidR="009A4824" w:rsidRDefault="009A4824" w:rsidP="00D108F7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 w:rsidRPr="002F5707">
        <w:rPr>
          <w:rStyle w:val="a7"/>
          <w:bCs/>
          <w:i w:val="0"/>
          <w:sz w:val="28"/>
          <w:szCs w:val="28"/>
        </w:rPr>
        <w:lastRenderedPageBreak/>
        <w:tab/>
        <w:t>Методические рекомендации по организации деятельности педагогических работников</w:t>
      </w:r>
      <w:r>
        <w:rPr>
          <w:rStyle w:val="a7"/>
          <w:bCs/>
          <w:i w:val="0"/>
          <w:sz w:val="28"/>
          <w:szCs w:val="28"/>
        </w:rPr>
        <w:t xml:space="preserve">, </w:t>
      </w:r>
      <w:r w:rsidR="002F5707">
        <w:rPr>
          <w:rStyle w:val="a7"/>
          <w:bCs/>
          <w:i w:val="0"/>
          <w:sz w:val="28"/>
          <w:szCs w:val="28"/>
        </w:rPr>
        <w:t>осуществляющих классное руководство в общеобразовательных организациях (приложение № 4);</w:t>
      </w:r>
    </w:p>
    <w:p w:rsidR="00494B5B" w:rsidRDefault="00494B5B" w:rsidP="00D108F7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ab/>
        <w:t>информационно - методические материалы (приложение №5).</w:t>
      </w:r>
    </w:p>
    <w:p w:rsidR="00494B5B" w:rsidRPr="00494B5B" w:rsidRDefault="00494B5B" w:rsidP="00D108F7">
      <w:pPr>
        <w:pStyle w:val="a6"/>
        <w:spacing w:before="0" w:beforeAutospacing="0" w:after="0" w:afterAutospacing="0"/>
        <w:ind w:left="57"/>
        <w:jc w:val="both"/>
      </w:pPr>
      <w:r>
        <w:rPr>
          <w:rStyle w:val="a7"/>
          <w:bCs/>
          <w:i w:val="0"/>
          <w:sz w:val="28"/>
          <w:szCs w:val="28"/>
        </w:rPr>
        <w:tab/>
        <w:t xml:space="preserve">Методическое сопровождение осуществляет </w:t>
      </w:r>
      <w:r w:rsidRPr="00494B5B">
        <w:rPr>
          <w:color w:val="2D2D2D"/>
          <w:sz w:val="28"/>
          <w:szCs w:val="28"/>
        </w:rPr>
        <w:t>Т</w:t>
      </w:r>
      <w:r>
        <w:rPr>
          <w:color w:val="2D2D2D"/>
          <w:sz w:val="28"/>
          <w:szCs w:val="28"/>
        </w:rPr>
        <w:t xml:space="preserve">ОГОАУДПО  </w:t>
      </w:r>
      <w:r w:rsidRPr="00494B5B">
        <w:rPr>
          <w:color w:val="2D2D2D"/>
          <w:sz w:val="28"/>
          <w:szCs w:val="28"/>
        </w:rPr>
        <w:t xml:space="preserve"> «Институт повышения квалификации работников образования»</w:t>
      </w:r>
      <w:r>
        <w:rPr>
          <w:color w:val="2D2D2D"/>
          <w:sz w:val="28"/>
          <w:szCs w:val="28"/>
        </w:rPr>
        <w:t>, контактное лицо- Дерябина Ю.Г., 8 (</w:t>
      </w:r>
      <w:r w:rsidR="00D108F7">
        <w:rPr>
          <w:color w:val="2D2D2D"/>
          <w:sz w:val="28"/>
          <w:szCs w:val="28"/>
        </w:rPr>
        <w:t>4752</w:t>
      </w:r>
      <w:r>
        <w:rPr>
          <w:color w:val="2D2D2D"/>
          <w:sz w:val="28"/>
          <w:szCs w:val="28"/>
        </w:rPr>
        <w:t>)</w:t>
      </w:r>
      <w:r w:rsidR="00D108F7">
        <w:rPr>
          <w:color w:val="2D2D2D"/>
          <w:sz w:val="28"/>
          <w:szCs w:val="28"/>
        </w:rPr>
        <w:t xml:space="preserve"> 630517.</w:t>
      </w:r>
      <w:r w:rsidRPr="00494B5B">
        <w:rPr>
          <w:color w:val="2D2D2D"/>
          <w:sz w:val="28"/>
          <w:szCs w:val="28"/>
        </w:rPr>
        <w:t xml:space="preserve"> </w:t>
      </w:r>
    </w:p>
    <w:p w:rsidR="00D108F7" w:rsidRPr="00494B5B" w:rsidRDefault="00D108F7" w:rsidP="00D108F7">
      <w:pPr>
        <w:pStyle w:val="default"/>
        <w:spacing w:before="0" w:beforeAutospacing="0" w:after="0" w:afterAutospacing="0"/>
        <w:ind w:firstLine="708"/>
        <w:jc w:val="both"/>
        <w:rPr>
          <w:rStyle w:val="a7"/>
          <w:b/>
          <w:bCs/>
          <w:i w:val="0"/>
          <w:sz w:val="28"/>
          <w:szCs w:val="28"/>
        </w:rPr>
      </w:pPr>
      <w:r w:rsidRPr="00494B5B">
        <w:rPr>
          <w:rStyle w:val="a7"/>
          <w:b/>
          <w:bCs/>
          <w:i w:val="0"/>
          <w:sz w:val="28"/>
          <w:szCs w:val="28"/>
        </w:rPr>
        <w:t xml:space="preserve">Просим в июле – августе текущего года организовать работу по разработке программ воспитания в </w:t>
      </w:r>
      <w:r>
        <w:rPr>
          <w:rStyle w:val="a7"/>
          <w:b/>
          <w:bCs/>
          <w:i w:val="0"/>
          <w:sz w:val="28"/>
          <w:szCs w:val="28"/>
        </w:rPr>
        <w:t>обще</w:t>
      </w:r>
      <w:r w:rsidRPr="00494B5B">
        <w:rPr>
          <w:rStyle w:val="a7"/>
          <w:b/>
          <w:bCs/>
          <w:i w:val="0"/>
          <w:sz w:val="28"/>
          <w:szCs w:val="28"/>
        </w:rPr>
        <w:t>образовательных организациях.</w:t>
      </w:r>
    </w:p>
    <w:p w:rsidR="00494B5B" w:rsidRDefault="00494B5B" w:rsidP="00B4778D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</w:p>
    <w:p w:rsidR="00772C4C" w:rsidRPr="009A4824" w:rsidRDefault="00494B5B" w:rsidP="00B4778D">
      <w:pPr>
        <w:pStyle w:val="a6"/>
        <w:spacing w:before="0" w:beforeAutospacing="0" w:after="0" w:afterAutospacing="0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Приложения: в электронном виде.</w:t>
      </w:r>
    </w:p>
    <w:p w:rsidR="00DB354D" w:rsidRDefault="00DB354D" w:rsidP="008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4D" w:rsidRDefault="00DB354D" w:rsidP="008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43" w:rsidRDefault="008E6743" w:rsidP="008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 </w:t>
      </w:r>
    </w:p>
    <w:p w:rsidR="008E6743" w:rsidRDefault="008E6743" w:rsidP="008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                                                             Н.В. Мордовкина</w:t>
      </w:r>
    </w:p>
    <w:p w:rsidR="008E6743" w:rsidRDefault="008E6743" w:rsidP="008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46" w:rsidRDefault="00F16546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494B5B" w:rsidRDefault="00494B5B"/>
    <w:p w:rsidR="00AC7ED9" w:rsidRDefault="00AC7ED9"/>
    <w:p w:rsidR="00AC7ED9" w:rsidRDefault="00AC7ED9"/>
    <w:p w:rsidR="00AC7ED9" w:rsidRPr="00AC7ED9" w:rsidRDefault="00AC7ED9" w:rsidP="00AC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D9">
        <w:rPr>
          <w:rFonts w:ascii="Times New Roman" w:hAnsi="Times New Roman" w:cs="Times New Roman"/>
          <w:sz w:val="24"/>
          <w:szCs w:val="24"/>
        </w:rPr>
        <w:t>Е.Н. Маштак</w:t>
      </w:r>
    </w:p>
    <w:p w:rsidR="00AC7ED9" w:rsidRPr="00AC7ED9" w:rsidRDefault="00AC7ED9" w:rsidP="00AC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D9">
        <w:rPr>
          <w:rFonts w:ascii="Times New Roman" w:hAnsi="Times New Roman" w:cs="Times New Roman"/>
          <w:sz w:val="24"/>
          <w:szCs w:val="24"/>
        </w:rPr>
        <w:t>792381</w:t>
      </w:r>
    </w:p>
    <w:sectPr w:rsidR="00AC7ED9" w:rsidRPr="00AC7ED9" w:rsidSect="00DA2D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743"/>
    <w:rsid w:val="000228C9"/>
    <w:rsid w:val="0006063C"/>
    <w:rsid w:val="000751A0"/>
    <w:rsid w:val="000853C9"/>
    <w:rsid w:val="00091AC3"/>
    <w:rsid w:val="0009644B"/>
    <w:rsid w:val="00097DDC"/>
    <w:rsid w:val="000A3DA8"/>
    <w:rsid w:val="000D28CC"/>
    <w:rsid w:val="000E4FB7"/>
    <w:rsid w:val="00102F5A"/>
    <w:rsid w:val="00112E73"/>
    <w:rsid w:val="001311A4"/>
    <w:rsid w:val="00160B1D"/>
    <w:rsid w:val="00170D1B"/>
    <w:rsid w:val="00176331"/>
    <w:rsid w:val="00192FAD"/>
    <w:rsid w:val="00194995"/>
    <w:rsid w:val="001C2429"/>
    <w:rsid w:val="00262039"/>
    <w:rsid w:val="00262C09"/>
    <w:rsid w:val="00292108"/>
    <w:rsid w:val="002C3430"/>
    <w:rsid w:val="002F5707"/>
    <w:rsid w:val="0032114F"/>
    <w:rsid w:val="0032358C"/>
    <w:rsid w:val="0032470F"/>
    <w:rsid w:val="0033577E"/>
    <w:rsid w:val="00344008"/>
    <w:rsid w:val="003A4146"/>
    <w:rsid w:val="003E6ACF"/>
    <w:rsid w:val="003F30E5"/>
    <w:rsid w:val="003F5B41"/>
    <w:rsid w:val="00425677"/>
    <w:rsid w:val="00447C9A"/>
    <w:rsid w:val="00454812"/>
    <w:rsid w:val="00463633"/>
    <w:rsid w:val="00476AE8"/>
    <w:rsid w:val="00483CBD"/>
    <w:rsid w:val="00494B5B"/>
    <w:rsid w:val="004A7925"/>
    <w:rsid w:val="004B3786"/>
    <w:rsid w:val="004B54FE"/>
    <w:rsid w:val="004D19A1"/>
    <w:rsid w:val="004E6698"/>
    <w:rsid w:val="004F03B8"/>
    <w:rsid w:val="00590416"/>
    <w:rsid w:val="005965FC"/>
    <w:rsid w:val="005E250E"/>
    <w:rsid w:val="00603B8B"/>
    <w:rsid w:val="00631B18"/>
    <w:rsid w:val="00647F24"/>
    <w:rsid w:val="00656D8C"/>
    <w:rsid w:val="00692482"/>
    <w:rsid w:val="006B4387"/>
    <w:rsid w:val="006D5B05"/>
    <w:rsid w:val="006E2C44"/>
    <w:rsid w:val="006F1010"/>
    <w:rsid w:val="006F19CC"/>
    <w:rsid w:val="007173E5"/>
    <w:rsid w:val="00726F56"/>
    <w:rsid w:val="007311D3"/>
    <w:rsid w:val="00741F47"/>
    <w:rsid w:val="00772C4C"/>
    <w:rsid w:val="007A40B9"/>
    <w:rsid w:val="007C3410"/>
    <w:rsid w:val="007C79E3"/>
    <w:rsid w:val="00821BFD"/>
    <w:rsid w:val="00835AA6"/>
    <w:rsid w:val="008506A6"/>
    <w:rsid w:val="008716AE"/>
    <w:rsid w:val="00882286"/>
    <w:rsid w:val="0089344B"/>
    <w:rsid w:val="008A207A"/>
    <w:rsid w:val="008B5E2D"/>
    <w:rsid w:val="008E6743"/>
    <w:rsid w:val="008F1839"/>
    <w:rsid w:val="008F29AF"/>
    <w:rsid w:val="008F538B"/>
    <w:rsid w:val="00940B22"/>
    <w:rsid w:val="00975CCC"/>
    <w:rsid w:val="00982521"/>
    <w:rsid w:val="009A4824"/>
    <w:rsid w:val="009D4CC3"/>
    <w:rsid w:val="009E0947"/>
    <w:rsid w:val="009F168A"/>
    <w:rsid w:val="009F4A96"/>
    <w:rsid w:val="00A06DA3"/>
    <w:rsid w:val="00A70E91"/>
    <w:rsid w:val="00AC2C84"/>
    <w:rsid w:val="00AC7ED9"/>
    <w:rsid w:val="00AD17E8"/>
    <w:rsid w:val="00B15559"/>
    <w:rsid w:val="00B204BF"/>
    <w:rsid w:val="00B310CB"/>
    <w:rsid w:val="00B4778D"/>
    <w:rsid w:val="00B861CF"/>
    <w:rsid w:val="00BA6353"/>
    <w:rsid w:val="00BA74C8"/>
    <w:rsid w:val="00BB5B22"/>
    <w:rsid w:val="00BB6ED5"/>
    <w:rsid w:val="00BF7AFC"/>
    <w:rsid w:val="00C01D5A"/>
    <w:rsid w:val="00C076FA"/>
    <w:rsid w:val="00C30338"/>
    <w:rsid w:val="00C41EC9"/>
    <w:rsid w:val="00C83C9B"/>
    <w:rsid w:val="00C93BB9"/>
    <w:rsid w:val="00CC23FF"/>
    <w:rsid w:val="00CC6F0A"/>
    <w:rsid w:val="00CD6ABC"/>
    <w:rsid w:val="00CE18CD"/>
    <w:rsid w:val="00CE3AF6"/>
    <w:rsid w:val="00D108F7"/>
    <w:rsid w:val="00D2022A"/>
    <w:rsid w:val="00D23254"/>
    <w:rsid w:val="00D24448"/>
    <w:rsid w:val="00D25735"/>
    <w:rsid w:val="00D32EE9"/>
    <w:rsid w:val="00D3441F"/>
    <w:rsid w:val="00D65FDE"/>
    <w:rsid w:val="00D67007"/>
    <w:rsid w:val="00D90298"/>
    <w:rsid w:val="00DA2D28"/>
    <w:rsid w:val="00DB354D"/>
    <w:rsid w:val="00DC3829"/>
    <w:rsid w:val="00DE140A"/>
    <w:rsid w:val="00E15B2B"/>
    <w:rsid w:val="00E2159A"/>
    <w:rsid w:val="00E61F56"/>
    <w:rsid w:val="00E64A98"/>
    <w:rsid w:val="00F16546"/>
    <w:rsid w:val="00F3589E"/>
    <w:rsid w:val="00F624A0"/>
    <w:rsid w:val="00F75CB0"/>
    <w:rsid w:val="00F86B43"/>
    <w:rsid w:val="00FA3648"/>
    <w:rsid w:val="00FA431F"/>
    <w:rsid w:val="00FB3D37"/>
    <w:rsid w:val="00FC12F0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43"/>
    <w:rPr>
      <w:color w:val="0000FF"/>
      <w:u w:val="single"/>
    </w:rPr>
  </w:style>
  <w:style w:type="paragraph" w:customStyle="1" w:styleId="LO-Normal1">
    <w:name w:val="LO-Normal1"/>
    <w:rsid w:val="008E6743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">
    <w:name w:val="Обычный1"/>
    <w:rsid w:val="008E6743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kern w:val="1"/>
      <w:sz w:val="18"/>
      <w:szCs w:val="20"/>
    </w:rPr>
  </w:style>
  <w:style w:type="paragraph" w:customStyle="1" w:styleId="2">
    <w:name w:val="Обычный2"/>
    <w:rsid w:val="008E6743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32EE9"/>
    <w:rPr>
      <w:i/>
      <w:iCs/>
    </w:rPr>
  </w:style>
  <w:style w:type="paragraph" w:customStyle="1" w:styleId="default">
    <w:name w:val="default"/>
    <w:basedOn w:val="a"/>
    <w:rsid w:val="003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C2C8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Тихомирова</cp:lastModifiedBy>
  <cp:revision>9</cp:revision>
  <cp:lastPrinted>2020-07-17T13:04:00Z</cp:lastPrinted>
  <dcterms:created xsi:type="dcterms:W3CDTF">2020-07-17T05:55:00Z</dcterms:created>
  <dcterms:modified xsi:type="dcterms:W3CDTF">2020-07-20T12:28:00Z</dcterms:modified>
</cp:coreProperties>
</file>